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A779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5B1860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1E365" w14:textId="51C1BFB7" w:rsidR="003B6CE1" w:rsidRPr="003B6CE1" w:rsidRDefault="000E0D22" w:rsidP="003B6CE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CE1">
        <w:rPr>
          <w:rFonts w:ascii="Times New Roman" w:hAnsi="Times New Roman" w:cs="Times New Roman"/>
          <w:b/>
          <w:bCs/>
          <w:sz w:val="24"/>
          <w:szCs w:val="24"/>
        </w:rPr>
        <w:t>Use of Healthcare Data</w:t>
      </w:r>
    </w:p>
    <w:p w14:paraId="54CBAF6A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ADEBAC" w14:textId="77777777" w:rsidR="003B6CE1" w:rsidRPr="003B6CE1" w:rsidRDefault="003B6CE1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F2D268" w14:textId="25156AC6" w:rsidR="00980EEC" w:rsidRPr="003B6CE1" w:rsidRDefault="000E0D2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Name</w:t>
      </w:r>
    </w:p>
    <w:p w14:paraId="0F7EC9CF" w14:textId="77777777" w:rsidR="00980EEC" w:rsidRPr="003B6CE1" w:rsidRDefault="000E0D2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Institution</w:t>
      </w:r>
    </w:p>
    <w:p w14:paraId="0E10BE81" w14:textId="77777777" w:rsidR="00980EEC" w:rsidRPr="003B6CE1" w:rsidRDefault="000E0D2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Course Code: Course Name</w:t>
      </w:r>
    </w:p>
    <w:p w14:paraId="33690619" w14:textId="77777777" w:rsidR="00980EEC" w:rsidRPr="003B6CE1" w:rsidRDefault="000E0D22" w:rsidP="003B6C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Instructor</w:t>
      </w:r>
    </w:p>
    <w:p w14:paraId="5F1BBF80" w14:textId="77777777" w:rsidR="00980EEC" w:rsidRPr="003B6CE1" w:rsidRDefault="000E0D22" w:rsidP="003B6C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Due Date</w:t>
      </w:r>
    </w:p>
    <w:p w14:paraId="468E8A36" w14:textId="77777777" w:rsidR="00980EEC" w:rsidRPr="003B6CE1" w:rsidRDefault="00980EEC" w:rsidP="003B6C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7166D8" w14:textId="655904FE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217A23" w14:textId="56575FD7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048DC0" w14:textId="56BEE600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8A7386" w14:textId="7E7EE099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7B56C6" w14:textId="6ABCDA3F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0D8770" w14:textId="2411CAC0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9BF347" w14:textId="4ED0C83A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992A4A" w14:textId="6068D45E" w:rsidR="00980EEC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A7F809" w14:textId="77777777" w:rsidR="003B6CE1" w:rsidRPr="003B6CE1" w:rsidRDefault="003B6CE1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ADD0DA" w14:textId="46D37226" w:rsidR="00980EEC" w:rsidRPr="003B6CE1" w:rsidRDefault="000E0D22" w:rsidP="003B6CE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CE1">
        <w:rPr>
          <w:rFonts w:ascii="Times New Roman" w:hAnsi="Times New Roman" w:cs="Times New Roman"/>
          <w:b/>
          <w:bCs/>
          <w:sz w:val="24"/>
          <w:szCs w:val="24"/>
        </w:rPr>
        <w:lastRenderedPageBreak/>
        <w:t>Use of Healthcare Data</w:t>
      </w:r>
    </w:p>
    <w:p w14:paraId="4B85E9BF" w14:textId="0D60989D" w:rsidR="00980EEC" w:rsidRPr="003B6CE1" w:rsidRDefault="000E0D22" w:rsidP="003B6C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 xml:space="preserve">Though not crucial in decision-making, healthcare data are essential when it comes to providing information about disease and </w:t>
      </w:r>
      <w:r w:rsidRPr="003B6CE1">
        <w:rPr>
          <w:rFonts w:ascii="Times New Roman" w:hAnsi="Times New Roman" w:cs="Times New Roman"/>
          <w:sz w:val="24"/>
          <w:szCs w:val="24"/>
        </w:rPr>
        <w:t>illness. It is also used to improve healthcare services and safety at health care facilities. Healthcare data are raw facts containing numbers, words, or characters</w:t>
      </w:r>
      <w:r w:rsidR="003B6CE1" w:rsidRPr="003B6C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(Wager et al., 2017)</w:t>
      </w:r>
      <w:r w:rsidRPr="003B6CE1">
        <w:rPr>
          <w:rFonts w:ascii="Times New Roman" w:hAnsi="Times New Roman" w:cs="Times New Roman"/>
          <w:sz w:val="24"/>
          <w:szCs w:val="24"/>
        </w:rPr>
        <w:t xml:space="preserve">. And healthcare information </w:t>
      </w:r>
      <w:r w:rsidR="00104DAF" w:rsidRPr="003B6CE1">
        <w:rPr>
          <w:rFonts w:ascii="Times New Roman" w:hAnsi="Times New Roman" w:cs="Times New Roman"/>
          <w:sz w:val="24"/>
          <w:szCs w:val="24"/>
        </w:rPr>
        <w:t>is</w:t>
      </w:r>
      <w:r w:rsidRPr="003B6CE1">
        <w:rPr>
          <w:rFonts w:ascii="Times New Roman" w:hAnsi="Times New Roman" w:cs="Times New Roman"/>
          <w:sz w:val="24"/>
          <w:szCs w:val="24"/>
        </w:rPr>
        <w:t xml:space="preserve"> the knowledge gained after analyzing he</w:t>
      </w:r>
      <w:r w:rsidRPr="003B6CE1">
        <w:rPr>
          <w:rFonts w:ascii="Times New Roman" w:hAnsi="Times New Roman" w:cs="Times New Roman"/>
          <w:sz w:val="24"/>
          <w:szCs w:val="24"/>
        </w:rPr>
        <w:t>althcare data.</w:t>
      </w:r>
    </w:p>
    <w:p w14:paraId="660593FB" w14:textId="7803E4E1" w:rsidR="00104DAF" w:rsidRPr="003B6CE1" w:rsidRDefault="000E0D22" w:rsidP="003B6C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 xml:space="preserve">You cannot have healthcare information without healthcare data. Data, therefore, provides </w:t>
      </w:r>
      <w:r w:rsidR="0004329E" w:rsidRPr="003B6CE1">
        <w:rPr>
          <w:rFonts w:ascii="Times New Roman" w:hAnsi="Times New Roman" w:cs="Times New Roman"/>
          <w:sz w:val="24"/>
          <w:szCs w:val="24"/>
        </w:rPr>
        <w:t xml:space="preserve">information in </w:t>
      </w:r>
      <w:r w:rsidR="001C5524" w:rsidRPr="003B6CE1">
        <w:rPr>
          <w:rFonts w:ascii="Times New Roman" w:hAnsi="Times New Roman" w:cs="Times New Roman"/>
          <w:sz w:val="24"/>
          <w:szCs w:val="24"/>
        </w:rPr>
        <w:t>three main ways</w:t>
      </w:r>
      <w:r w:rsidR="0004329E" w:rsidRPr="003B6CE1">
        <w:rPr>
          <w:rFonts w:ascii="Times New Roman" w:hAnsi="Times New Roman" w:cs="Times New Roman"/>
          <w:sz w:val="24"/>
          <w:szCs w:val="24"/>
        </w:rPr>
        <w:t xml:space="preserve">. First, there must be a source of data. Maybe a patient has visited a primary caregiver in a healthcare facility, and laboratory data is taken and stored as a medical recode. </w:t>
      </w:r>
      <w:r w:rsidR="001C5524" w:rsidRPr="003B6CE1">
        <w:rPr>
          <w:rFonts w:ascii="Times New Roman" w:hAnsi="Times New Roman" w:cs="Times New Roman"/>
          <w:sz w:val="24"/>
          <w:szCs w:val="24"/>
        </w:rPr>
        <w:t>Secondly, the patient's medical</w:t>
      </w:r>
      <w:r w:rsidR="0004329E" w:rsidRPr="003B6CE1">
        <w:rPr>
          <w:rFonts w:ascii="Times New Roman" w:hAnsi="Times New Roman" w:cs="Times New Roman"/>
          <w:sz w:val="24"/>
          <w:szCs w:val="24"/>
        </w:rPr>
        <w:t xml:space="preserve"> recode is then stored in a safe and retrievable place, maybe in a warehouse.</w:t>
      </w:r>
      <w:r w:rsidR="00D91F29" w:rsidRPr="003B6CE1">
        <w:rPr>
          <w:rFonts w:ascii="Times New Roman" w:hAnsi="Times New Roman" w:cs="Times New Roman"/>
          <w:sz w:val="24"/>
          <w:szCs w:val="24"/>
        </w:rPr>
        <w:t xml:space="preserve"> After acquiring data from different patients, these stored data can be used by applying mathematic statistics or a probability model to assert the nature of symptoms of an infection. The analyzed stored data are therefore reported helpfully.</w:t>
      </w:r>
    </w:p>
    <w:p w14:paraId="7DE17133" w14:textId="017A8AB0" w:rsidR="00D91F29" w:rsidRPr="003B6CE1" w:rsidRDefault="000E0D22" w:rsidP="003B6C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6CE1">
        <w:rPr>
          <w:rFonts w:ascii="Times New Roman" w:hAnsi="Times New Roman" w:cs="Times New Roman"/>
          <w:sz w:val="24"/>
          <w:szCs w:val="24"/>
        </w:rPr>
        <w:t>When healthcare management seeks information about a particular disease or a common diagnosis among patients in the past few months, the questions can quickly be answered by looking at analyzed data from the stored medical records</w:t>
      </w:r>
      <w:r w:rsidR="001C5524" w:rsidRPr="003B6CE1">
        <w:rPr>
          <w:rFonts w:ascii="Times New Roman" w:hAnsi="Times New Roman" w:cs="Times New Roman"/>
          <w:sz w:val="24"/>
          <w:szCs w:val="24"/>
        </w:rPr>
        <w:t xml:space="preserve"> or procedure index. This information can provide a better quality of care for a patient with more than one chronic condition.</w:t>
      </w:r>
      <w:r w:rsidR="008451DB" w:rsidRPr="003B6CE1">
        <w:rPr>
          <w:rFonts w:ascii="Times New Roman" w:hAnsi="Times New Roman" w:cs="Times New Roman"/>
          <w:sz w:val="24"/>
          <w:szCs w:val="24"/>
        </w:rPr>
        <w:t xml:space="preserve"> From inpatient claims and laboratory data, </w:t>
      </w:r>
      <w:r w:rsidR="003B6CE1" w:rsidRPr="003B6CE1">
        <w:rPr>
          <w:rFonts w:ascii="Times New Roman" w:hAnsi="Times New Roman" w:cs="Times New Roman"/>
          <w:sz w:val="24"/>
          <w:szCs w:val="24"/>
        </w:rPr>
        <w:t>healthcare providers have a tentative start to dig into the cause and measures of the problem.</w:t>
      </w:r>
    </w:p>
    <w:p w14:paraId="6AD605A2" w14:textId="4932627E" w:rsidR="003B6CE1" w:rsidRDefault="003B6CE1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F94581" w14:textId="77777777" w:rsidR="00C14B57" w:rsidRPr="003B6CE1" w:rsidRDefault="00C14B57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B0C268E" w14:textId="77777777" w:rsidR="00980EEC" w:rsidRPr="003B6CE1" w:rsidRDefault="00980EEC" w:rsidP="003B6C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2D67D1" w14:textId="36E33B99" w:rsidR="00980EEC" w:rsidRPr="003B6CE1" w:rsidRDefault="000E0D22" w:rsidP="003B6CE1">
      <w:pPr>
        <w:spacing w:line="480" w:lineRule="auto"/>
        <w:jc w:val="center"/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</w:pPr>
      <w:r w:rsidRPr="003B6CE1">
        <w:rPr>
          <w:rFonts w:ascii="Times New Roman" w:hAnsi="Times New Roman" w:cs="Times New Roman"/>
          <w:b/>
          <w:bCs/>
          <w:color w:val="1B1B1B"/>
          <w:sz w:val="24"/>
          <w:szCs w:val="24"/>
          <w:shd w:val="clear" w:color="auto" w:fill="FFFFFF"/>
        </w:rPr>
        <w:lastRenderedPageBreak/>
        <w:t>Reference</w:t>
      </w:r>
    </w:p>
    <w:p w14:paraId="1C528DDC" w14:textId="4491C7A0" w:rsidR="00980EEC" w:rsidRPr="003B6CE1" w:rsidRDefault="00C14B57" w:rsidP="00C14B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14B57">
        <w:rPr>
          <w:rFonts w:ascii="Times New Roman" w:hAnsi="Times New Roman" w:cs="Times New Roman"/>
          <w:sz w:val="24"/>
          <w:szCs w:val="24"/>
        </w:rPr>
        <w:t>Wager, K. A., Lee, F. W., &amp; Glaser, J. P. (2017). Health care information systems: a practical approach for health care management. John Wiley &amp; Sons.</w:t>
      </w:r>
    </w:p>
    <w:sectPr w:rsidR="00980EEC" w:rsidRPr="003B6CE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28DE7" w14:textId="77777777" w:rsidR="000E0D22" w:rsidRDefault="000E0D22">
      <w:pPr>
        <w:spacing w:after="0" w:line="240" w:lineRule="auto"/>
      </w:pPr>
      <w:r>
        <w:separator/>
      </w:r>
    </w:p>
  </w:endnote>
  <w:endnote w:type="continuationSeparator" w:id="0">
    <w:p w14:paraId="35993ABF" w14:textId="77777777" w:rsidR="000E0D22" w:rsidRDefault="000E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96B35" w14:textId="77777777" w:rsidR="000E0D22" w:rsidRDefault="000E0D22">
      <w:pPr>
        <w:spacing w:after="0" w:line="240" w:lineRule="auto"/>
      </w:pPr>
      <w:r>
        <w:separator/>
      </w:r>
    </w:p>
  </w:footnote>
  <w:footnote w:type="continuationSeparator" w:id="0">
    <w:p w14:paraId="64D86857" w14:textId="77777777" w:rsidR="000E0D22" w:rsidRDefault="000E0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95218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A0FBE61" w14:textId="067E82E7" w:rsidR="003B6CE1" w:rsidRPr="003B6CE1" w:rsidRDefault="000E0D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B6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4B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B6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7FB6C7" w14:textId="77777777" w:rsidR="003B6CE1" w:rsidRDefault="003B6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EC"/>
    <w:rsid w:val="0004329E"/>
    <w:rsid w:val="000E0D22"/>
    <w:rsid w:val="00104DAF"/>
    <w:rsid w:val="001C5524"/>
    <w:rsid w:val="003B6CE1"/>
    <w:rsid w:val="00777DBD"/>
    <w:rsid w:val="008451DB"/>
    <w:rsid w:val="00980EEC"/>
    <w:rsid w:val="009B032E"/>
    <w:rsid w:val="00C14B57"/>
    <w:rsid w:val="00D9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AF959"/>
  <w15:chartTrackingRefBased/>
  <w15:docId w15:val="{78C530F5-684C-4F81-A6BA-993E7713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EE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CE1"/>
  </w:style>
  <w:style w:type="paragraph" w:styleId="Footer">
    <w:name w:val="footer"/>
    <w:basedOn w:val="Normal"/>
    <w:link w:val="FooterChar"/>
    <w:uiPriority w:val="99"/>
    <w:unhideWhenUsed/>
    <w:rsid w:val="003B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javans Owiyo</dc:creator>
  <cp:lastModifiedBy>USER</cp:lastModifiedBy>
  <cp:revision>2</cp:revision>
  <dcterms:created xsi:type="dcterms:W3CDTF">2021-09-22T19:39:00Z</dcterms:created>
  <dcterms:modified xsi:type="dcterms:W3CDTF">2021-09-22T19:39:00Z</dcterms:modified>
</cp:coreProperties>
</file>